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C16D" w14:textId="169A4AC1" w:rsidR="001838A0" w:rsidRDefault="005C3712" w:rsidP="13EFD773">
      <w:pPr>
        <w:spacing w:after="0" w:line="276" w:lineRule="auto"/>
        <w:jc w:val="both"/>
        <w:rPr>
          <w:b/>
          <w:bCs/>
          <w:highlight w:val="yellow"/>
        </w:rPr>
      </w:pPr>
      <w:r w:rsidRPr="13EFD773">
        <w:rPr>
          <w:b/>
          <w:bCs/>
          <w:sz w:val="26"/>
          <w:szCs w:val="26"/>
        </w:rPr>
        <w:t>Önkifejezés és másként gondolkodás – ez a diákok számára a kreativitás</w:t>
      </w:r>
    </w:p>
    <w:p w14:paraId="2C516FA8" w14:textId="77777777" w:rsidR="001838A0" w:rsidRDefault="001838A0">
      <w:pPr>
        <w:spacing w:after="0" w:line="276" w:lineRule="auto"/>
        <w:jc w:val="both"/>
        <w:rPr>
          <w:b/>
          <w:bCs/>
          <w:highlight w:val="yellow"/>
        </w:rPr>
      </w:pPr>
    </w:p>
    <w:p w14:paraId="4B3539A7" w14:textId="77777777" w:rsidR="001838A0" w:rsidRDefault="005C3712">
      <w:pPr>
        <w:spacing w:after="0" w:line="276" w:lineRule="auto"/>
        <w:jc w:val="both"/>
      </w:pPr>
      <w:r>
        <w:rPr>
          <w:b/>
          <w:bCs/>
        </w:rPr>
        <w:t xml:space="preserve">A pozitív megerősítés mellett az önmegvalósítás motiválja leginkább a diákokat </w:t>
      </w:r>
      <w:bookmarkStart w:id="0" w:name="_Hlk68680170"/>
      <w:r>
        <w:rPr>
          <w:b/>
          <w:bCs/>
        </w:rPr>
        <w:t>– derült ki a Budapesti Metropolitan Egyetem kutatásából. Az intézmény jelenlegi hallgatói körében végzett felmérés szerint a szakmai inspirációban a hiteles mentornak is fontos szerepe lehet.</w:t>
      </w:r>
    </w:p>
    <w:bookmarkEnd w:id="0"/>
    <w:p w14:paraId="53F1894B" w14:textId="77777777" w:rsidR="001838A0" w:rsidRDefault="001838A0">
      <w:pPr>
        <w:spacing w:after="0" w:line="276" w:lineRule="auto"/>
        <w:jc w:val="both"/>
      </w:pPr>
    </w:p>
    <w:p w14:paraId="742CE2FA" w14:textId="6E78A4D3" w:rsidR="001838A0" w:rsidRDefault="005C3712">
      <w:pPr>
        <w:spacing w:after="0" w:line="276" w:lineRule="auto"/>
        <w:jc w:val="both"/>
      </w:pPr>
      <w:bookmarkStart w:id="1" w:name="_Hlk75854639"/>
      <w:r>
        <w:t xml:space="preserve">A </w:t>
      </w:r>
      <w:r w:rsidR="5CBD435A">
        <w:t>Dér Csaba Dezső PhD, a Budapesti Metropolitan Egyetem Turizmus és Marketing Intézetének oktatója</w:t>
      </w:r>
      <w:r w:rsidR="3B00100D">
        <w:t xml:space="preserve"> </w:t>
      </w:r>
      <w:r>
        <w:t>által vezetett Marketing Műhely több mint 600 hallgatót kérdezett meg arról, mi ösztönzi őket, miből merítenek szakmai inspirációt és milyen szerepet játszik mindennapi életükben a kreativitás és az alkotás. A diákok arra is válaszoltak, mit gondolnak a mentorokól és mentorságról, szükségük van-e személyes vagy szakmai támogatásr</w:t>
      </w:r>
      <w:bookmarkStart w:id="2" w:name="_Hlk68680246"/>
      <w:bookmarkEnd w:id="2"/>
      <w:r>
        <w:t>a karrierjük során.</w:t>
      </w:r>
    </w:p>
    <w:bookmarkEnd w:id="1"/>
    <w:p w14:paraId="790C7DC3" w14:textId="77777777" w:rsidR="001838A0" w:rsidRDefault="001838A0">
      <w:pPr>
        <w:spacing w:after="0" w:line="276" w:lineRule="auto"/>
        <w:jc w:val="both"/>
        <w:rPr>
          <w:rFonts w:eastAsia="Times New Roman" w:cs="Calibri"/>
          <w:color w:val="000000"/>
          <w:lang w:eastAsia="hu-HU"/>
        </w:rPr>
      </w:pPr>
    </w:p>
    <w:p w14:paraId="6F41A63C" w14:textId="77777777" w:rsidR="001838A0" w:rsidRDefault="005C3712">
      <w:pPr>
        <w:spacing w:after="0" w:line="276" w:lineRule="auto"/>
        <w:jc w:val="both"/>
      </w:pPr>
      <w:r>
        <w:rPr>
          <w:rFonts w:eastAsia="Times New Roman" w:cs="Calibri"/>
          <w:color w:val="000000"/>
          <w:lang w:eastAsia="hu-HU"/>
        </w:rPr>
        <w:t>A hallgatók 62 százaléka számára a kreativitás az önkifejezést jelenti, minden második válaszadó szerint a kreativitás lényege, hogy „merjünk másképp gondolkodni” (ennél a kérdésnél több válaszlehetőséget is lehetett jelölni), és mintegy harmaduk szerint pedig a színes látásmód, illetve a szabadság.</w:t>
      </w:r>
    </w:p>
    <w:p w14:paraId="44934A80" w14:textId="77777777" w:rsidR="001838A0" w:rsidRDefault="001838A0">
      <w:pPr>
        <w:spacing w:after="0" w:line="276" w:lineRule="auto"/>
        <w:jc w:val="both"/>
        <w:rPr>
          <w:rFonts w:eastAsia="Times New Roman" w:cs="Calibri"/>
          <w:color w:val="000000"/>
          <w:lang w:eastAsia="hu-HU"/>
        </w:rPr>
      </w:pPr>
    </w:p>
    <w:p w14:paraId="619DF055" w14:textId="77777777" w:rsidR="001838A0" w:rsidRDefault="005C3712">
      <w:pPr>
        <w:spacing w:after="0" w:line="276" w:lineRule="auto"/>
        <w:jc w:val="both"/>
      </w:pPr>
      <w:r>
        <w:rPr>
          <w:rFonts w:eastAsia="Times New Roman" w:cs="Calibri"/>
          <w:color w:val="000000"/>
          <w:lang w:eastAsia="hu-HU"/>
        </w:rPr>
        <w:t xml:space="preserve">A válaszadók 37 százalékát a mindennapok során az önmegvalósítás ösztönzi leginkább. Közel harmadukra (32%) hosszútávon a pozitív visszacsatolások, megerősítések hatnak motiválóan, 27 százalékukra pedig az, ha fejlődhetnek és szakmai kihívásokkal szembesülhetnek. Viszonylag </w:t>
      </w:r>
      <w:proofErr w:type="spellStart"/>
      <w:r>
        <w:rPr>
          <w:rFonts w:eastAsia="Times New Roman" w:cs="Calibri"/>
          <w:color w:val="000000"/>
          <w:lang w:eastAsia="hu-HU"/>
        </w:rPr>
        <w:t>fontosak</w:t>
      </w:r>
      <w:proofErr w:type="spellEnd"/>
      <w:r>
        <w:rPr>
          <w:rFonts w:eastAsia="Times New Roman" w:cs="Calibri"/>
          <w:color w:val="000000"/>
          <w:lang w:eastAsia="hu-HU"/>
        </w:rPr>
        <w:t xml:space="preserve"> az anyagiak is: a hallgatók 13 százalékát a pénzkeresés ösztönzi a legjobban, 18 százalékuk elsődleges hosszútávú motivációja pedig az anyagi jólét. </w:t>
      </w:r>
    </w:p>
    <w:p w14:paraId="0319D2EF" w14:textId="77777777" w:rsidR="001838A0" w:rsidRDefault="001838A0">
      <w:pPr>
        <w:spacing w:after="0" w:line="276" w:lineRule="auto"/>
        <w:jc w:val="both"/>
        <w:rPr>
          <w:rFonts w:eastAsia="Times New Roman" w:cs="Calibri"/>
          <w:color w:val="000000"/>
          <w:lang w:eastAsia="hu-HU"/>
        </w:rPr>
      </w:pPr>
    </w:p>
    <w:p w14:paraId="5EE4D785" w14:textId="7C6FF78C" w:rsidR="001838A0" w:rsidRPr="0021709C" w:rsidRDefault="005C3712">
      <w:pPr>
        <w:spacing w:after="0" w:line="276" w:lineRule="auto"/>
        <w:jc w:val="both"/>
      </w:pPr>
      <w:r w:rsidRPr="13EFD773">
        <w:rPr>
          <w:rFonts w:eastAsia="Times New Roman" w:cs="Calibri"/>
          <w:b/>
          <w:bCs/>
          <w:color w:val="000000" w:themeColor="text1"/>
          <w:lang w:eastAsia="hu-HU"/>
        </w:rPr>
        <w:t>Honnan nyernek a diákok inspirációt?</w:t>
      </w:r>
    </w:p>
    <w:p w14:paraId="0C2D0540" w14:textId="0FC37E6D" w:rsidR="001838A0" w:rsidRDefault="005C3712" w:rsidP="13EFD773">
      <w:pPr>
        <w:spacing w:after="0" w:line="276" w:lineRule="auto"/>
        <w:jc w:val="both"/>
        <w:rPr>
          <w:rFonts w:eastAsia="Times New Roman" w:cs="Calibri"/>
          <w:color w:val="000000" w:themeColor="text1"/>
          <w:highlight w:val="yellow"/>
          <w:lang w:eastAsia="hu-HU"/>
        </w:rPr>
      </w:pPr>
      <w:r w:rsidRPr="13EFD773">
        <w:rPr>
          <w:rFonts w:eastAsia="Times New Roman" w:cs="Calibri"/>
          <w:color w:val="000000" w:themeColor="text1"/>
          <w:lang w:eastAsia="hu-HU"/>
        </w:rPr>
        <w:t>A válaszadók a legnagyobb arányban szabadidős tevékenységekből, egy szakmabeli személy munkásságából vagy képzésekből, konferenciákból (41, illetve 38-38%) merítenek szakmai inspirációt – ennél a kérdésnél több válaszlehetőséget is meg lehetett adni.</w:t>
      </w:r>
    </w:p>
    <w:p w14:paraId="362F2C5C" w14:textId="77777777" w:rsidR="001838A0" w:rsidRDefault="001838A0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</w:p>
    <w:p w14:paraId="4AC5A388" w14:textId="77777777" w:rsidR="001838A0" w:rsidRDefault="005C3712">
      <w:pPr>
        <w:spacing w:after="0" w:line="276" w:lineRule="auto"/>
        <w:jc w:val="both"/>
      </w:pPr>
      <w:r>
        <w:rPr>
          <w:rFonts w:eastAsia="Times New Roman" w:cs="Calibri"/>
          <w:color w:val="000000"/>
          <w:lang w:eastAsia="hu-HU"/>
        </w:rPr>
        <w:t>A hallgatók közel háromnegyedének (72%) van olyan személy is az életében, aki szakmailag inspirálja. A legtöbbüknek ez valamely családtagja (29%), és érdekesség, hogy a barátok (25%) vagy oktatók (23%) is többek számára inspirálók, mint például a munkatársak (20%).</w:t>
      </w:r>
    </w:p>
    <w:p w14:paraId="1B1F77A5" w14:textId="77777777" w:rsidR="001838A0" w:rsidRDefault="001838A0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</w:p>
    <w:p w14:paraId="54AC8B77" w14:textId="44A4AC3A" w:rsidR="001838A0" w:rsidRPr="0021709C" w:rsidRDefault="005C3712">
      <w:pPr>
        <w:spacing w:after="0" w:line="276" w:lineRule="auto"/>
        <w:jc w:val="both"/>
      </w:pPr>
      <w:r>
        <w:rPr>
          <w:rFonts w:eastAsia="Times New Roman" w:cs="Calibri"/>
          <w:b/>
          <w:bCs/>
          <w:color w:val="000000"/>
          <w:lang w:eastAsia="hu-HU"/>
        </w:rPr>
        <w:t>Milyen az ideális mentor?</w:t>
      </w:r>
    </w:p>
    <w:p w14:paraId="7A6F3D6D" w14:textId="24D6EBD5" w:rsidR="001838A0" w:rsidRDefault="005C3712">
      <w:pPr>
        <w:spacing w:after="0" w:line="276" w:lineRule="auto"/>
        <w:jc w:val="both"/>
      </w:pPr>
      <w:r w:rsidRPr="13EFD773">
        <w:rPr>
          <w:rFonts w:eastAsia="Times New Roman" w:cs="Calibri"/>
          <w:i/>
          <w:iCs/>
          <w:color w:val="000000" w:themeColor="text1"/>
          <w:lang w:eastAsia="hu-HU"/>
        </w:rPr>
        <w:t>„A Metropolitannél nagyon fontosnak tartjuk, hogy a szakmai tudás mellett hallgatóinknak motivációt is adjunk. Törekszünk arra, hogy oktatóink mentori szerepet is betöltsenek a hallgatók életében</w:t>
      </w:r>
      <w:r w:rsidRPr="13EFD773">
        <w:rPr>
          <w:rFonts w:eastAsia="Times New Roman" w:cs="Calibri"/>
          <w:color w:val="000000" w:themeColor="text1"/>
          <w:lang w:eastAsia="hu-HU"/>
        </w:rPr>
        <w:t xml:space="preserve"> – </w:t>
      </w:r>
      <w:r w:rsidR="03E0E06E" w:rsidRPr="13EFD773">
        <w:rPr>
          <w:rFonts w:eastAsia="Times New Roman" w:cs="Calibri"/>
          <w:color w:val="000000" w:themeColor="text1"/>
          <w:lang w:eastAsia="hu-HU"/>
        </w:rPr>
        <w:t>mondta Dr. Bachmann Bálint, a Budapesti Metropolitan Egyetem rektora</w:t>
      </w:r>
      <w:r w:rsidRPr="13EFD773">
        <w:rPr>
          <w:rFonts w:eastAsia="Times New Roman" w:cs="Calibri"/>
          <w:color w:val="000000" w:themeColor="text1"/>
          <w:lang w:eastAsia="hu-HU"/>
        </w:rPr>
        <w:t xml:space="preserve">. – </w:t>
      </w:r>
      <w:r w:rsidRPr="13EFD773">
        <w:rPr>
          <w:rFonts w:eastAsia="Times New Roman" w:cs="Calibri"/>
          <w:i/>
          <w:iCs/>
          <w:color w:val="000000" w:themeColor="text1"/>
          <w:lang w:eastAsia="hu-HU"/>
        </w:rPr>
        <w:t>Üzleti és művészeti képzési területeink együttműködése révén diákjainknak módja van az önkifejezésre és a megszokott rutintól eltérő gondolkodásra, ami biztosítja számunkra a fejlődéshez szükséges inspirációt.”</w:t>
      </w:r>
    </w:p>
    <w:p w14:paraId="18947FB4" w14:textId="77777777" w:rsidR="001838A0" w:rsidRDefault="001838A0">
      <w:pPr>
        <w:spacing w:after="0" w:line="276" w:lineRule="auto"/>
        <w:jc w:val="both"/>
        <w:rPr>
          <w:rFonts w:eastAsia="Times New Roman" w:cs="Calibri"/>
          <w:color w:val="000000"/>
          <w:lang w:eastAsia="hu-HU"/>
        </w:rPr>
      </w:pPr>
    </w:p>
    <w:p w14:paraId="13F3CEAC" w14:textId="77777777" w:rsidR="001838A0" w:rsidRDefault="005C3712">
      <w:pPr>
        <w:spacing w:after="0" w:line="276" w:lineRule="auto"/>
        <w:jc w:val="both"/>
      </w:pPr>
      <w:r>
        <w:rPr>
          <w:rFonts w:eastAsia="Times New Roman" w:cs="Calibri"/>
          <w:color w:val="000000"/>
          <w:lang w:eastAsia="hu-HU"/>
        </w:rPr>
        <w:t xml:space="preserve">A hallgatók az ideális mentortól elsősorban motivációt várnak, és fontos számukra a hitelesség és a határozottság is. Közel 85 százalékuk nem formális, inkább baráti, kötetlen kapcsolatot képzel el a mentor-mentorált között. </w:t>
      </w:r>
    </w:p>
    <w:p w14:paraId="0B4C4B65" w14:textId="77777777" w:rsidR="001838A0" w:rsidRDefault="001838A0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</w:p>
    <w:p w14:paraId="08F509EE" w14:textId="1A048F83" w:rsidR="001838A0" w:rsidRDefault="005C3712">
      <w:pPr>
        <w:spacing w:after="0" w:line="276" w:lineRule="auto"/>
        <w:jc w:val="both"/>
      </w:pPr>
      <w:r w:rsidRPr="13EFD773">
        <w:rPr>
          <w:rFonts w:eastAsia="Times New Roman" w:cs="Calibri"/>
          <w:color w:val="000000" w:themeColor="text1"/>
          <w:lang w:eastAsia="hu-HU"/>
        </w:rPr>
        <w:t xml:space="preserve">A válaszadók jelentős része (70%) meghatározónak tartja az idősebbek véleményét szakmai szempontból, általában tapasztalatuk, lexikális tudásuk és érettebb, </w:t>
      </w:r>
      <w:r w:rsidR="7FB6B801" w:rsidRPr="13EFD773">
        <w:rPr>
          <w:rFonts w:eastAsia="Times New Roman" w:cs="Calibri"/>
          <w:color w:val="000000" w:themeColor="text1"/>
          <w:lang w:eastAsia="hu-HU"/>
        </w:rPr>
        <w:t>nyugodtabb gondolkodásmódjuk</w:t>
      </w:r>
      <w:r w:rsidRPr="13EFD773">
        <w:rPr>
          <w:rFonts w:eastAsia="Times New Roman" w:cs="Calibri"/>
          <w:color w:val="000000" w:themeColor="text1"/>
          <w:lang w:eastAsia="hu-HU"/>
        </w:rPr>
        <w:t xml:space="preserve"> </w:t>
      </w:r>
      <w:r w:rsidRPr="13EFD773">
        <w:rPr>
          <w:rFonts w:eastAsia="Times New Roman" w:cs="Calibri"/>
          <w:color w:val="000000" w:themeColor="text1"/>
          <w:lang w:eastAsia="hu-HU"/>
        </w:rPr>
        <w:lastRenderedPageBreak/>
        <w:t>miatt. Voltak, akik azt emelték ki, hogy az idősebbek nem tekintik vetélytársnak őket, és más jellegű tapasztalataik jó kiindulási pontot, iránymutatást jelentenek.</w:t>
      </w:r>
    </w:p>
    <w:p w14:paraId="3B8AB7B1" w14:textId="77777777" w:rsidR="001838A0" w:rsidRDefault="001838A0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</w:p>
    <w:p w14:paraId="53B5DF09" w14:textId="77777777" w:rsidR="001838A0" w:rsidRDefault="005C3712">
      <w:pPr>
        <w:spacing w:after="0" w:line="276" w:lineRule="auto"/>
        <w:jc w:val="both"/>
      </w:pPr>
      <w:r>
        <w:rPr>
          <w:rFonts w:eastAsia="Times New Roman" w:cs="Calibri"/>
          <w:color w:val="000000"/>
          <w:lang w:eastAsia="hu-HU"/>
        </w:rPr>
        <w:t>Azok közül, akik nem tartják meghatározónak az idősebbek véleményét (30%), a legtöbben azt emelték ki, hogy korukból adódóan nem nyitottak az új dolgokra, lenézőek a fiatalabbakkal szemben és elavult módszereket használnak. Voltak, akik szerint a kor nem feltétlenül egyenlő a több tapasztalattal, tudással vagy a szakértelemmel, és vannak szakmák, amelyekben kifejezetten a fiatalok jobbak.</w:t>
      </w:r>
    </w:p>
    <w:p w14:paraId="033A3F07" w14:textId="77777777" w:rsidR="001838A0" w:rsidRDefault="001838A0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</w:p>
    <w:p w14:paraId="061AEDDA" w14:textId="31347621" w:rsidR="001838A0" w:rsidRPr="0021709C" w:rsidRDefault="005C3712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>
        <w:rPr>
          <w:rFonts w:eastAsia="Times New Roman" w:cs="Calibri"/>
          <w:b/>
          <w:bCs/>
          <w:color w:val="000000"/>
          <w:lang w:eastAsia="hu-HU"/>
        </w:rPr>
        <w:t>Önállóan vagy segítséggel?</w:t>
      </w:r>
    </w:p>
    <w:p w14:paraId="5223895A" w14:textId="77777777" w:rsidR="001838A0" w:rsidRDefault="005C3712">
      <w:pPr>
        <w:spacing w:after="0" w:line="276" w:lineRule="auto"/>
        <w:jc w:val="both"/>
      </w:pPr>
      <w:r>
        <w:rPr>
          <w:rFonts w:eastAsia="Times New Roman" w:cs="Calibri"/>
          <w:color w:val="000000"/>
          <w:lang w:eastAsia="hu-HU"/>
        </w:rPr>
        <w:t>A hallgatók többsége (46%) teljesen valamennyire önállóan képzeli el érvényesülését a szakmában közvetlenül a diplomázás után. Közel 30 százalékuk úgy gondolja, hogy ebben szüksége lesz valamilyen segítségre – közülük 40 százalék szakmai, 12 százalék személyes, 37 százalékuk pedig mindkét területen számít segítségre.</w:t>
      </w:r>
    </w:p>
    <w:p w14:paraId="385934A3" w14:textId="77777777" w:rsidR="001838A0" w:rsidRDefault="001838A0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</w:p>
    <w:p w14:paraId="51451D1E" w14:textId="77777777" w:rsidR="001838A0" w:rsidRDefault="005C3712">
      <w:pPr>
        <w:spacing w:after="0" w:line="276" w:lineRule="auto"/>
        <w:jc w:val="both"/>
      </w:pPr>
      <w:r>
        <w:t>A</w:t>
      </w:r>
      <w:r>
        <w:rPr>
          <w:rFonts w:eastAsia="Times New Roman" w:cs="Calibri"/>
          <w:color w:val="000000"/>
          <w:lang w:eastAsia="hu-HU"/>
        </w:rPr>
        <w:t xml:space="preserve"> legtöbben úgy gondolják, hogy a személyes jellegű segítségek közül motivációra, önbizalomnövelésre, stresszkezelésre lenne szükségük, illetve jövőtervezésben várnának segítséget. Emellett önismereti, beszédtechnikai és pszichológiai támogatásra is számítanának. Szakmai támogatást a karriertervezésben, munkakeresésben, készségfejlesztésben, projektmenedzsmentben és a gyakorlati hely megtalálásában várnak. </w:t>
      </w:r>
    </w:p>
    <w:p w14:paraId="637AE1D0" w14:textId="77777777" w:rsidR="001838A0" w:rsidRDefault="001838A0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</w:p>
    <w:p w14:paraId="7C35C133" w14:textId="19C6A7AD" w:rsidR="001838A0" w:rsidRDefault="005C3712">
      <w:pPr>
        <w:spacing w:after="0" w:line="276" w:lineRule="auto"/>
        <w:jc w:val="both"/>
      </w:pPr>
      <w:r w:rsidRPr="13EFD773">
        <w:rPr>
          <w:rFonts w:eastAsia="Times New Roman" w:cs="Calibri"/>
          <w:color w:val="000000" w:themeColor="text1"/>
          <w:lang w:eastAsia="hu-HU"/>
        </w:rPr>
        <w:t xml:space="preserve">A támogatást várók többségének (csoporttól függően 46-55%) van már szakmai példaképe. </w:t>
      </w:r>
      <w:r>
        <w:t>A</w:t>
      </w:r>
      <w:r w:rsidRPr="13EFD773">
        <w:rPr>
          <w:rFonts w:eastAsia="Times New Roman" w:cs="Calibri"/>
          <w:color w:val="000000" w:themeColor="text1"/>
          <w:lang w:eastAsia="hu-HU"/>
        </w:rPr>
        <w:t xml:space="preserve"> válaszadók negyedének ez a tanár vagy oktató, szintén negyedének pedig egy vállalkozó. A kutatás azt is vizsgálta, hogy mi az oka annak, ha valakinek nincs szakmai pé</w:t>
      </w:r>
      <w:r w:rsidR="393B2A29" w:rsidRPr="13EFD773">
        <w:rPr>
          <w:rFonts w:eastAsia="Times New Roman" w:cs="Calibri"/>
          <w:color w:val="000000" w:themeColor="text1"/>
          <w:lang w:eastAsia="hu-HU"/>
        </w:rPr>
        <w:t>l</w:t>
      </w:r>
      <w:r w:rsidRPr="13EFD773">
        <w:rPr>
          <w:rFonts w:eastAsia="Times New Roman" w:cs="Calibri"/>
          <w:color w:val="000000" w:themeColor="text1"/>
          <w:lang w:eastAsia="hu-HU"/>
        </w:rPr>
        <w:t>daképe. A válaszadók több mint háromnegyede jelenleg még nem találta meg a megfelelő személyt, és ennél sokkal kevesebben jelölték meg azt, hogy nincs olyan, akire felnézhetne szakmailag, vagy feleslegesnek is tartja ezt.</w:t>
      </w:r>
    </w:p>
    <w:p w14:paraId="3541BD29" w14:textId="77777777" w:rsidR="001838A0" w:rsidRDefault="001838A0">
      <w:pPr>
        <w:spacing w:after="0" w:line="276" w:lineRule="auto"/>
        <w:jc w:val="both"/>
      </w:pPr>
    </w:p>
    <w:sectPr w:rsidR="001838A0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A0"/>
    <w:rsid w:val="001838A0"/>
    <w:rsid w:val="0021709C"/>
    <w:rsid w:val="005C3712"/>
    <w:rsid w:val="03E0E06E"/>
    <w:rsid w:val="136F25D3"/>
    <w:rsid w:val="13EFD773"/>
    <w:rsid w:val="1743C04A"/>
    <w:rsid w:val="25471013"/>
    <w:rsid w:val="3186BC46"/>
    <w:rsid w:val="38C92D19"/>
    <w:rsid w:val="393B2A29"/>
    <w:rsid w:val="3B00100D"/>
    <w:rsid w:val="48109AD3"/>
    <w:rsid w:val="5052F4A5"/>
    <w:rsid w:val="5CBD435A"/>
    <w:rsid w:val="63920B31"/>
    <w:rsid w:val="7FB6B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0444"/>
  <w15:docId w15:val="{E2454623-EFCC-4B24-869D-8A982131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160B03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434A08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434A08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434A08"/>
    <w:rPr>
      <w:b/>
      <w:bCs/>
      <w:sz w:val="20"/>
      <w:szCs w:val="20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styleId="NormlWeb">
    <w:name w:val="Normal (Web)"/>
    <w:basedOn w:val="Norml"/>
    <w:uiPriority w:val="99"/>
    <w:unhideWhenUsed/>
    <w:qFormat/>
    <w:rsid w:val="00B459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434A08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34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4" ma:contentTypeDescription="Új dokumentum létrehozása." ma:contentTypeScope="" ma:versionID="9283b2cc16d5d78d1daae8105544ca56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c96d9f17d787b85058985ae2d4c9084e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E4FF4-1485-4698-8680-5FA1543AF8E0}">
  <ds:schemaRefs>
    <ds:schemaRef ds:uri="http://schemas.microsoft.com/office/2006/metadata/properties"/>
    <ds:schemaRef ds:uri="http://schemas.microsoft.com/office/infopath/2007/PartnerControls"/>
    <ds:schemaRef ds:uri="b5e3cd39-c770-4363-ae4d-bbef7fff9b23"/>
  </ds:schemaRefs>
</ds:datastoreItem>
</file>

<file path=customXml/itemProps2.xml><?xml version="1.0" encoding="utf-8"?>
<ds:datastoreItem xmlns:ds="http://schemas.openxmlformats.org/officeDocument/2006/customXml" ds:itemID="{3D3C5B70-BC08-49CC-90E3-193E24E61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CDBE5-873A-4247-BCFD-161CF748C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3cd39-c770-4363-ae4d-bbef7fff9b23"/>
    <ds:schemaRef ds:uri="67502e6f-902b-499e-b41d-d57980d1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Dóra</dc:creator>
  <dc:description/>
  <cp:lastModifiedBy>Varga Dóra</cp:lastModifiedBy>
  <cp:revision>2</cp:revision>
  <dcterms:created xsi:type="dcterms:W3CDTF">2021-06-29T08:24:00Z</dcterms:created>
  <dcterms:modified xsi:type="dcterms:W3CDTF">2021-06-29T08:24:00Z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0x0101007E97FDA588FDC2459E381E54044F9FC6</vt:lpwstr>
  </property>
</Properties>
</file>