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  <w:r w:rsidRPr="00E33C55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Sajtóközlemény</w:t>
      </w:r>
    </w:p>
    <w:p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Kiadja:</w:t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Budapesti Metropolitan Egyetem </w:t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br/>
      </w:r>
      <w:r w:rsidR="00281A5E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Budapest, 2020-07-06</w:t>
      </w:r>
    </w:p>
    <w:p w:rsidR="00E33C55" w:rsidRPr="00E33C55" w:rsidRDefault="00E33C55" w:rsidP="00EA0A0F">
      <w:pPr>
        <w:spacing w:after="0"/>
        <w:ind w:left="-284" w:right="142"/>
        <w:jc w:val="center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</w:p>
    <w:p w:rsidR="00F93878" w:rsidRPr="00E33C55" w:rsidRDefault="00F93878" w:rsidP="00EA0A0F">
      <w:pPr>
        <w:spacing w:after="0"/>
        <w:ind w:left="-284" w:right="142"/>
        <w:jc w:val="center"/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</w:pPr>
      <w:r w:rsidRPr="00E33C55">
        <w:rPr>
          <w:rFonts w:ascii="Arial" w:eastAsia="Times New Roman" w:hAnsi="Arial" w:cs="Arial"/>
          <w:b/>
          <w:color w:val="F79646"/>
          <w:sz w:val="40"/>
          <w:szCs w:val="40"/>
          <w:lang w:eastAsia="hu-HU"/>
        </w:rPr>
        <w:t>Online is ugyanolyan intenzív közösségi életet éltünk, mint a járvány előtt</w:t>
      </w:r>
    </w:p>
    <w:p w:rsidR="00E33C55" w:rsidRDefault="00E33C55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</w:pPr>
    </w:p>
    <w:p w:rsidR="00193028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Többet foglalkozunk a szüleinkkel, sokkal </w:t>
      </w:r>
      <w:proofErr w:type="spellStart"/>
      <w:r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megfontoltabban</w:t>
      </w:r>
      <w:proofErr w:type="spellEnd"/>
      <w:r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költjük a pénzt, és új hobbikat keresünk, vagy a régieket elevenítjük fe</w:t>
      </w:r>
      <w:r w:rsidR="00F93878"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l, ha otthon kell maradnunk</w:t>
      </w:r>
      <w:r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– derül ki a Budapesti Metropolitan Egyetem (METU) Marketing Műhelyének évente kiadott METU Indexéből. A több mint 600 fiatal megkérd</w:t>
      </w:r>
      <w:bookmarkStart w:id="0" w:name="_GoBack"/>
      <w:bookmarkEnd w:id="0"/>
      <w:r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ezésével készült kutatás idén a</w:t>
      </w:r>
      <w:r w:rsidR="00F93878"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zt vizsgálta, milyen hatással van a</w:t>
      </w:r>
      <w:r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járványhelyzet</w:t>
      </w:r>
      <w:r w:rsidR="00A55AB0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 </w:t>
      </w:r>
      <w:r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az egyetemisták mindennapjaira</w:t>
      </w:r>
      <w:r w:rsidR="00F93878"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 xml:space="preserve">. </w:t>
      </w:r>
      <w:r w:rsidRPr="00E33C55"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  <w:t>A fiatalok az ügyintézéstől a tanuláson keresztül a szórakozásig szinte mindent a digitális térbe költöztettek.</w:t>
      </w:r>
    </w:p>
    <w:p w:rsidR="00E33C55" w:rsidRPr="00E33C55" w:rsidRDefault="00E33C55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bCs/>
          <w:color w:val="808080"/>
          <w:sz w:val="20"/>
          <w:szCs w:val="20"/>
          <w:lang w:eastAsia="hu-HU"/>
        </w:rPr>
      </w:pPr>
    </w:p>
    <w:p w:rsidR="00193028" w:rsidRPr="00E33C55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A korlátozások alatt sem töltöttünk kevesebb időt egymással</w:t>
      </w:r>
    </w:p>
    <w:p w:rsidR="00193028" w:rsidRPr="00E33C55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hallgatók nagyjából ugyanannyi időt töltenek a barátaikkal, mint a járvány előtt, a szülőkkel viszont többet: </w:t>
      </w:r>
      <w:proofErr w:type="gram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</w:t>
      </w:r>
      <w:proofErr w:type="gram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hallgatók egyértelmű többsége (92%) fele-fele arányban ugyanannyit vagy még többet beszélt a szüleivel, mint a járvány előtt, és csak 8 százalékuk kevesebbet.</w:t>
      </w:r>
      <w:r w:rsid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megkérdezettek többsége kapcsolattartás céljából elsősorban a Facebook Messengert és a hagyományos telefonhívást használja, ezek után következik az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Instagram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majd az e-mail. A Google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Hangouts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Microsoft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Teams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TikTok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WhatsApp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és Skype alkalmazásokat azonban a hallgatók többsége egyáltalán nem használja erre a célra. A szülőkkel a legtöbben telefonon tartották a kapcsolatot, a második helyre a Facebook került. Az olyan alkalmazások, mint a Skype, a Zoom, a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Viber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vagy a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FaceTime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egyáltalán nem népszerűek a megkérdezettek körében, ha a szülőkkel való kapcsolattartásról van szó. </w:t>
      </w:r>
    </w:p>
    <w:p w:rsidR="00C474E8" w:rsidRPr="00E33C55" w:rsidRDefault="00C474E8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193028" w:rsidRPr="00E33C55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Évi néhány alkalom helyett napi szintű videochat</w:t>
      </w:r>
    </w:p>
    <w:p w:rsidR="00193028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járvány egyik következménye a hallgatók körében is a videochat elterjedése: az addig csak évi vagy havi néhány alkalommal használt alkalmazásokat a járvány időszakában a hallgatók fele hetente, további közel 40 százaléka pedig napi rendszerességgel használta. Emellett a válaszadók nagyobb része (42 százaléka) gondolja, hogy ez is a legalkalmasabb eszköz a kapcsolattartásra ebben az időszakban, több mint egyharmaduk a telefonban vagy az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audiohívásban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, 23 százalékuk pedig a chatben vagy az üzenetküldésben bízik</w:t>
      </w:r>
      <w:r w:rsidR="00C474E8"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.</w:t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A válaszadók harmada leggyakrabban a barátokkal való kapcsolattartásra használta a videochatet, a második helyre az egyetemi csoporttársak kerültek, a megkérdezettek 18-18 százaléka pedig a kollégákat és a családtagokat hívta videochaten a legtöbb alkalommal.</w:t>
      </w:r>
    </w:p>
    <w:p w:rsidR="00E33C55" w:rsidRPr="00E33C55" w:rsidRDefault="00E33C55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</w:pPr>
    </w:p>
    <w:p w:rsidR="00193028" w:rsidRPr="00E33C55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</w:pPr>
      <w:bookmarkStart w:id="1" w:name="__DdeLink__5065_3879579245"/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A szórakozás és az ügyintézés a digitális térbe költözött</w:t>
      </w:r>
      <w:bookmarkEnd w:id="1"/>
    </w:p>
    <w:p w:rsidR="00E33C55" w:rsidRPr="00E33C55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járványügyi helyzet előtt a válaszadók 38 százaléka saját megítélése szerint napi 4-6 órát töltött a digitális térben munka, mobilhasználat vagy szórakozás miatt, 23 százalékuk pedig 1-3 órára becsülte ezt az időt. Az otthon töltött időszak ezeket az arányokat jelentősen átírta: a válaszadók 34 százaléka napi 7-9 órát, negyede napi 10-12 órát, 17 százaléka pedig napi 12 óránál is többet töltött online. A hallgatók többsége korábban például egyáltalán nem online felületen bonyolította le különóráit, a háztartási termékek beszerzését, a testmozgást és a hivatali ügyek intézését, a járvány időszaka alatt azonban ezek teljes mértékben az online felületekre terelődtek át.</w:t>
      </w:r>
    </w:p>
    <w:p w:rsidR="00193028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lastRenderedPageBreak/>
        <w:t xml:space="preserve">A válaszadók új digitális megoldásokkal ismerkedtek meg az elmúlt hónapokban: többségük (60%) 1-2, de sokan 3-4 (24%) vagy 5-nél is több (7%) új programot vagy alkalmazást próbált ki a járvány miatt. A hallgatók közül sokan éltek az olyan elektronikus szórakozási lehetőségekkel, mint a videojáték, a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streaming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szolgáltatások vagy a zenehallgatás, sőt, a kitöltők negyede elő is fizetett valamilyen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streaming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szolgáltatásra, például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Netflixre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vagy HBO Go-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ra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ebben az időszakban. A hallgatók közel negyede kezdett el továbbá valamilyen online kurzust</w:t>
      </w:r>
      <w:r w:rsid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–</w:t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, például programozást, nyelvet, művészetet,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kreszt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vagy digitális marketinget.</w:t>
      </w:r>
    </w:p>
    <w:p w:rsidR="00A55AB0" w:rsidRPr="00E33C55" w:rsidRDefault="00A55AB0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E33C55" w:rsidRPr="00A55AB0" w:rsidRDefault="004C307D" w:rsidP="00A55AB0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</w:pPr>
      <w:r w:rsidRPr="00A55AB0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A járvány alatt jobban átgondoltuk, mire költünk</w:t>
      </w:r>
    </w:p>
    <w:p w:rsidR="00E33C55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megkérdezettek saját bevallásuk szerint pár ezer forintos tételekről gyorsan, pár tízezer forintos vagy annál nagyobb tételekről pedig inkább megfontoltan hoztak döntéseket a járvány előtt. A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pandémia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ideje alatt azonban sokkal tudatosabban döntöttek már p</w:t>
      </w:r>
      <w:r w:rsid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ár ezer forintos tételekről is.</w:t>
      </w:r>
    </w:p>
    <w:p w:rsidR="00E33C55" w:rsidRDefault="00E33C55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193028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hallgatók korábban a gépjárművásárlással és a háztartási és szórakoztató elektronikai eszközök beszerzésével kapcsolatban inkább racionálisan, a ruházati és divatcikkek és az utazás esetében viszont inkább érzelmi alapon döntöttek. A járvány időszaka ezt megváltoztatta: a válaszadók minden téren – élelmiszervásárlás, háztartási eszközök, ruházkodás, elektronika, gépjármű, utazás – racionálisan hoztak döntéseket. </w:t>
      </w:r>
    </w:p>
    <w:p w:rsidR="00E33C55" w:rsidRPr="00E33C55" w:rsidRDefault="00E33C55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193028" w:rsidRPr="00E33C55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Nem váratlan, hogy a legtöbben sokkal kevesebbet költöttek öltözködésre, közlekedésre, utazásra és szépségápolásra. A szórakozáson, tanfolyamokon, különórákon és sporton viszont nem takarékoskodtak: ezekre – az étkezéssel és az egészségügyi szolgáltatásokkal együtt – ugyanannyit költöttek a járvány időszakában, mint korábban.</w:t>
      </w:r>
    </w:p>
    <w:p w:rsidR="00193028" w:rsidRPr="00E33C55" w:rsidRDefault="00193028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193028" w:rsidRPr="00E33C55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>Új hobbik több sütés-főzés, de kevesebb szépségápolás</w:t>
      </w:r>
    </w:p>
    <w:p w:rsidR="00193028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kitöltők több mint fele valamilyen új elfoglaltságra fordította a felszabadult időt, vagy újra elővette régi hobbiját, 12 százalékuknak azonban kevesebb ideje lett a szabadidős tevékenységekre. A válaszadók az új hobbik között említették a rajzolást, a festést, az olvasást és a valamilyen új sporttal való megismerkedést is. Nagyobb arányban fordítottak időt az otthoni teendőkre, például a sütés-főzésre, a kertészkedésre, a barkácsolásra, a takarításra vagy a lakberendezés-felújításra is.</w:t>
      </w:r>
    </w:p>
    <w:p w:rsidR="00E33C55" w:rsidRPr="00E33C55" w:rsidRDefault="00E33C55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193028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A megkérdezettek többségének (57%) több </w:t>
      </w:r>
      <w:proofErr w:type="spellStart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szabadideje</w:t>
      </w:r>
      <w:proofErr w:type="spellEnd"/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lett a járvány ideje alatt, a hallgatók 27 százaléka azonban úgy ítélte meg, hogy kevesebb ideje lett, vagy egyáltalán nem maradt kapacitása szabadidős elfoglaltságokra. A válaszadók 44 százaléka nyilatkozott úgy, hogy a járvány időszakában kevesebbet mozgott, mint korábban, 30 százalékuk azonban több időt fordított kifejezetten a testmozgásra. </w:t>
      </w:r>
    </w:p>
    <w:p w:rsidR="00EA0A0F" w:rsidRPr="00E33C55" w:rsidRDefault="00EA0A0F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193028" w:rsidRDefault="004C307D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A járványügyi helyzet előtt a megkérdezettek közel 80 százaléka járt fodrászhoz vagy borbélyhoz, a válsághelyzet alatt ez az arány 30 százalékra csökkent. Hasonló csökkenés volt tapasztalható az olyan szépségápolási szolgáltatásoknál is, mint a manikűr, a kozmetika, a masszázs vagy a szolárium. A válaszadók 22 százaléka a válsághelyzet alatt a felsoroltak közül egy szolgáltatás</w:t>
      </w:r>
      <w:r w:rsid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t sem vett igénybe</w:t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, ez az arány a járvány előtt 4,5 százalék volt.</w:t>
      </w:r>
      <w:bookmarkStart w:id="2" w:name="_Hlk42507159"/>
      <w:bookmarkEnd w:id="2"/>
    </w:p>
    <w:p w:rsidR="00E33C55" w:rsidRDefault="00E33C55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t xml:space="preserve">További információ: </w:t>
      </w:r>
      <w:r w:rsidRPr="00E33C55">
        <w:rPr>
          <w:rFonts w:ascii="Arial" w:eastAsia="Times New Roman" w:hAnsi="Arial" w:cs="Arial"/>
          <w:b/>
          <w:color w:val="808080"/>
          <w:sz w:val="20"/>
          <w:szCs w:val="20"/>
          <w:lang w:eastAsia="hu-HU"/>
        </w:rPr>
        <w:br/>
      </w: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Varga Dóra</w:t>
      </w:r>
    </w:p>
    <w:p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+36 1 920 1817</w:t>
      </w:r>
    </w:p>
    <w:p w:rsidR="00E33C55" w:rsidRPr="00E33C55" w:rsidRDefault="00E33C55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r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>+36 30 857 8179</w:t>
      </w:r>
    </w:p>
    <w:p w:rsidR="00E33C55" w:rsidRPr="00E33C55" w:rsidRDefault="00A024EC" w:rsidP="00EA0A0F">
      <w:pPr>
        <w:spacing w:after="0"/>
        <w:ind w:left="-284" w:right="142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  <w:hyperlink r:id="rId6">
        <w:r w:rsidR="00E33C55" w:rsidRPr="00E33C55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  <w:lang w:eastAsia="hu-HU"/>
          </w:rPr>
          <w:t>dvarga@noguchi.hu</w:t>
        </w:r>
      </w:hyperlink>
      <w:r w:rsidR="00E33C55" w:rsidRPr="00E33C55">
        <w:rPr>
          <w:rFonts w:ascii="Arial" w:eastAsia="Times New Roman" w:hAnsi="Arial" w:cs="Arial"/>
          <w:color w:val="808080"/>
          <w:sz w:val="20"/>
          <w:szCs w:val="20"/>
          <w:lang w:eastAsia="hu-HU"/>
        </w:rPr>
        <w:t xml:space="preserve"> </w:t>
      </w:r>
    </w:p>
    <w:p w:rsidR="00E33C55" w:rsidRPr="00E33C55" w:rsidRDefault="00E33C55" w:rsidP="00EA0A0F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b/>
          <w:bCs/>
          <w:i/>
          <w:iCs/>
          <w:color w:val="808080"/>
          <w:sz w:val="20"/>
          <w:u w:val="single" w:color="808080"/>
        </w:rPr>
      </w:pPr>
      <w:r w:rsidRPr="00E33C55">
        <w:rPr>
          <w:rFonts w:ascii="Arial" w:eastAsia="Times New Roman" w:hAnsi="Arial" w:cs="Times New Roman"/>
          <w:b/>
          <w:bCs/>
          <w:i/>
          <w:iCs/>
          <w:color w:val="808080"/>
          <w:sz w:val="20"/>
          <w:u w:val="single" w:color="808080"/>
        </w:rPr>
        <w:t>A Budapesti Metropolitan Egyetemről</w:t>
      </w:r>
    </w:p>
    <w:p w:rsidR="00E33C55" w:rsidRPr="00E33C55" w:rsidRDefault="00E33C55" w:rsidP="00EA0A0F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sz w:val="20"/>
        </w:rPr>
      </w:pPr>
      <w:r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lastRenderedPageBreak/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p w:rsidR="00E33C55" w:rsidRPr="00E33C55" w:rsidRDefault="00E33C55" w:rsidP="00EA0A0F">
      <w:pPr>
        <w:pStyle w:val="Szvegtrzs"/>
        <w:spacing w:after="0"/>
        <w:ind w:left="-284" w:right="142"/>
        <w:jc w:val="both"/>
        <w:rPr>
          <w:rFonts w:ascii="Arial" w:eastAsia="Times New Roman" w:hAnsi="Arial" w:cs="Arial"/>
          <w:color w:val="808080"/>
          <w:sz w:val="20"/>
          <w:szCs w:val="20"/>
          <w:lang w:eastAsia="hu-HU"/>
        </w:rPr>
      </w:pPr>
    </w:p>
    <w:p w:rsidR="00C474E8" w:rsidRPr="00E33C55" w:rsidRDefault="004C307D" w:rsidP="00EA0A0F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b/>
          <w:bCs/>
          <w:i/>
          <w:iCs/>
          <w:color w:val="808080"/>
          <w:sz w:val="20"/>
          <w:u w:val="single" w:color="808080"/>
        </w:rPr>
      </w:pPr>
      <w:r w:rsidRPr="00E33C55">
        <w:rPr>
          <w:rFonts w:ascii="Arial" w:eastAsia="Times New Roman" w:hAnsi="Arial" w:cs="Times New Roman"/>
          <w:b/>
          <w:bCs/>
          <w:i/>
          <w:iCs/>
          <w:color w:val="808080"/>
          <w:sz w:val="20"/>
          <w:u w:val="single" w:color="808080"/>
        </w:rPr>
        <w:t xml:space="preserve">A </w:t>
      </w:r>
      <w:r w:rsidR="00C474E8" w:rsidRPr="00E33C55">
        <w:rPr>
          <w:rFonts w:ascii="Arial" w:eastAsia="Times New Roman" w:hAnsi="Arial" w:cs="Times New Roman"/>
          <w:b/>
          <w:bCs/>
          <w:i/>
          <w:iCs/>
          <w:color w:val="808080"/>
          <w:sz w:val="20"/>
          <w:u w:val="single" w:color="808080"/>
        </w:rPr>
        <w:t>METU Indexről</w:t>
      </w:r>
    </w:p>
    <w:p w:rsidR="00193028" w:rsidRPr="00E33C55" w:rsidRDefault="004C307D" w:rsidP="00EA0A0F">
      <w:pPr>
        <w:spacing w:after="0" w:line="240" w:lineRule="auto"/>
        <w:ind w:left="-284" w:right="142"/>
        <w:jc w:val="both"/>
        <w:rPr>
          <w:rFonts w:ascii="Arial" w:eastAsia="Times New Roman" w:hAnsi="Arial" w:cs="Times New Roman"/>
          <w:color w:val="808080"/>
          <w:sz w:val="16"/>
          <w:szCs w:val="16"/>
          <w:u w:color="808080"/>
        </w:rPr>
      </w:pPr>
      <w:r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A Budapesti Metropolitan Egyetem Dér Csaba Dezső által vezetett Marketing Műhely</w:t>
      </w:r>
      <w:r w:rsidR="00C474E8"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ének évente elvégzett METU Index nevű </w:t>
      </w:r>
      <w:r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kérdőíves felmérés</w:t>
      </w:r>
      <w:r w:rsidR="00C474E8"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e idén</w:t>
      </w:r>
      <w:r w:rsidR="00EA0A0F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</w:t>
      </w:r>
      <w:r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a koronavírus-járvány hatásait </w:t>
      </w:r>
      <w:r w:rsidR="00C474E8"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vizsgálta </w:t>
      </w:r>
      <w:r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az egyetemisták attitűdjeire. A több mint 600, többségében 18 és 27 év közötti fiatal által kitöltött felmérés azt vizsgálta, mi változott a hallgatók életében a veszélyhelyzet időszakában, hogyan élték meg a </w:t>
      </w:r>
      <w:proofErr w:type="spellStart"/>
      <w:r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>pandémia</w:t>
      </w:r>
      <w:proofErr w:type="spellEnd"/>
      <w:r w:rsidRPr="00E33C55">
        <w:rPr>
          <w:rFonts w:ascii="Arial" w:eastAsia="Times New Roman" w:hAnsi="Arial" w:cs="Times New Roman"/>
          <w:color w:val="808080"/>
          <w:sz w:val="16"/>
          <w:szCs w:val="16"/>
          <w:u w:color="808080"/>
        </w:rPr>
        <w:t xml:space="preserve"> bizonytalan körülményeit, és hogyan változtatták meg mindennapi szokásaikat, preferenciáikat a változások.</w:t>
      </w:r>
    </w:p>
    <w:sectPr w:rsidR="00193028" w:rsidRPr="00E33C55" w:rsidSect="00EA0A0F">
      <w:headerReference w:type="default" r:id="rId7"/>
      <w:pgSz w:w="11906" w:h="16838"/>
      <w:pgMar w:top="2836" w:right="991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EC" w:rsidRDefault="00A024EC" w:rsidP="00D41029">
      <w:pPr>
        <w:spacing w:after="0" w:line="240" w:lineRule="auto"/>
      </w:pPr>
      <w:r>
        <w:separator/>
      </w:r>
    </w:p>
  </w:endnote>
  <w:endnote w:type="continuationSeparator" w:id="0">
    <w:p w:rsidR="00A024EC" w:rsidRDefault="00A024EC" w:rsidP="00D4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 Unicode MS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EC" w:rsidRDefault="00A024EC" w:rsidP="00D41029">
      <w:pPr>
        <w:spacing w:after="0" w:line="240" w:lineRule="auto"/>
      </w:pPr>
      <w:r>
        <w:separator/>
      </w:r>
    </w:p>
  </w:footnote>
  <w:footnote w:type="continuationSeparator" w:id="0">
    <w:p w:rsidR="00A024EC" w:rsidRDefault="00A024EC" w:rsidP="00D4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29" w:rsidRDefault="00D41029">
    <w:pPr>
      <w:pStyle w:val="lfej"/>
    </w:pP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6421D29D" wp14:editId="0099C9A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6500" cy="1604645"/>
          <wp:effectExtent l="0" t="0" r="6350" b="0"/>
          <wp:wrapNone/>
          <wp:docPr id="25" name="Kép 2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28"/>
    <w:rsid w:val="00193028"/>
    <w:rsid w:val="00281A5E"/>
    <w:rsid w:val="004C307D"/>
    <w:rsid w:val="00A024EC"/>
    <w:rsid w:val="00A55AB0"/>
    <w:rsid w:val="00C474E8"/>
    <w:rsid w:val="00D41029"/>
    <w:rsid w:val="00E33C55"/>
    <w:rsid w:val="00EA0A0F"/>
    <w:rsid w:val="00F15A41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89A4"/>
  <w15:docId w15:val="{D3C0B760-CB91-4CDA-B64B-6E04C54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CB0128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CB0128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CB0128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B012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istaszerbekezds">
    <w:name w:val="List Paragraph"/>
    <w:basedOn w:val="Norml"/>
    <w:uiPriority w:val="34"/>
    <w:qFormat/>
    <w:rsid w:val="00E60EA6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CB0128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CB012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1029"/>
  </w:style>
  <w:style w:type="paragraph" w:styleId="llb">
    <w:name w:val="footer"/>
    <w:basedOn w:val="Norml"/>
    <w:link w:val="llbChar"/>
    <w:uiPriority w:val="99"/>
    <w:unhideWhenUsed/>
    <w:rsid w:val="00D4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rga@noguchi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Tárgyaló</dc:creator>
  <dc:description/>
  <cp:lastModifiedBy>Tárgyaló</cp:lastModifiedBy>
  <cp:revision>7</cp:revision>
  <dcterms:created xsi:type="dcterms:W3CDTF">2020-07-02T15:18:00Z</dcterms:created>
  <dcterms:modified xsi:type="dcterms:W3CDTF">2020-07-03T11:38:00Z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