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-567" w:hanging="0"/>
        <w:rPr>
          <w:rFonts w:cs="Arial"/>
          <w:b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>
      <w:pPr>
        <w:pStyle w:val="Normal"/>
        <w:spacing w:lineRule="auto" w:line="276" w:before="0" w:after="0"/>
        <w:ind w:left="-567" w:hanging="0"/>
        <w:rPr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  <w:br/>
        <w:t>Budapest, 2019-06-</w:t>
      </w:r>
      <w:r>
        <w:rPr>
          <w:rFonts w:cs="Arial"/>
          <w:color w:val="808080"/>
          <w:szCs w:val="20"/>
          <w:lang w:eastAsia="hu-HU"/>
        </w:rPr>
        <w:t>05</w:t>
      </w:r>
    </w:p>
    <w:p>
      <w:pPr>
        <w:pStyle w:val="Normal"/>
        <w:spacing w:before="0" w:after="0"/>
        <w:jc w:val="center"/>
        <w:rPr>
          <w:rFonts w:cs="Arial"/>
          <w:b/>
          <w:b/>
          <w:color w:val="F79646"/>
          <w:sz w:val="36"/>
          <w:szCs w:val="36"/>
          <w:lang w:eastAsia="hu-HU"/>
        </w:rPr>
      </w:pPr>
      <w:r>
        <w:rPr>
          <w:rFonts w:cs="Arial"/>
          <w:b/>
          <w:color w:val="F79646"/>
          <w:sz w:val="36"/>
          <w:szCs w:val="36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center"/>
        <w:rPr>
          <w:rFonts w:cs="Arial"/>
          <w:b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Nemzetközi tanácsadó testületben a Budapesti Metropolitan Egyetem vezérigazgatója</w:t>
      </w:r>
    </w:p>
    <w:p>
      <w:pPr>
        <w:pStyle w:val="Normal"/>
        <w:spacing w:lineRule="auto" w:line="276" w:before="0" w:after="0"/>
        <w:ind w:left="-567" w:hanging="0"/>
        <w:jc w:val="center"/>
        <w:rPr>
          <w:rFonts w:cs="Arial"/>
          <w:b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b/>
          <w:color w:val="808080"/>
          <w:szCs w:val="20"/>
          <w:lang w:eastAsia="hu-HU"/>
        </w:rPr>
        <w:t xml:space="preserve">A Studyportals rangos nemzetközi tanácsadó testületének tagja lett – többek közt az MIT professzorával és a Harvard Egyetem dékánjával együtt – Dr. Tóth Ágnes, a Budapesti Metropolitan Egyetem (METU) vezérigazgatója. A cég a világ vezető </w:t>
      </w:r>
      <w:r>
        <w:rPr>
          <w:rFonts w:cs="Arial"/>
          <w:b/>
          <w:color w:val="808080"/>
          <w:szCs w:val="20"/>
          <w:lang w:eastAsia="hu-HU"/>
        </w:rPr>
        <w:t xml:space="preserve">globális </w:t>
      </w:r>
      <w:r>
        <w:rPr>
          <w:rFonts w:cs="Arial"/>
          <w:b/>
          <w:color w:val="808080"/>
          <w:szCs w:val="20"/>
          <w:lang w:eastAsia="hu-HU"/>
        </w:rPr>
        <w:t>edukációs hálózata, küldetése, hogy világszerte hozzáférhetőbbé és átláthatóbbá tegye az oktatást, és ezzel hatékonyabb és nyitottabb társadalm</w:t>
      </w:r>
      <w:bookmarkStart w:id="0" w:name="_GoBack"/>
      <w:bookmarkEnd w:id="0"/>
      <w:r>
        <w:rPr>
          <w:rFonts w:cs="Arial"/>
          <w:b/>
          <w:color w:val="808080"/>
          <w:szCs w:val="20"/>
          <w:lang w:eastAsia="hu-HU"/>
        </w:rPr>
        <w:t xml:space="preserve">at hozzon létre.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b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A Studyportals a világ 3200 egyetemét </w:t>
      </w:r>
      <w:r>
        <w:rPr>
          <w:rFonts w:cs="Arial"/>
          <w:color w:val="808080"/>
          <w:szCs w:val="20"/>
          <w:lang w:eastAsia="hu-HU"/>
        </w:rPr>
        <w:t xml:space="preserve">köti össze a nemzetközi képzéseket 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és ösztöndíjakat </w:t>
      </w:r>
      <w:r>
        <w:rPr>
          <w:rFonts w:cs="Arial"/>
          <w:color w:val="808080"/>
          <w:szCs w:val="20"/>
          <w:lang w:eastAsia="hu-HU"/>
        </w:rPr>
        <w:t>kereső diákokkal. O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ldalára évente 36 millió hallgató látogat el.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color w:val="808080" w:themeColor="background1" w:themeShade="80"/>
          <w:szCs w:val="20"/>
          <w:lang w:eastAsia="hu-HU"/>
        </w:rPr>
        <w:t xml:space="preserve">A Studyportals célja a felsőoktatás jövőjének tanulmányozása és alakítása. A tanácsadó testület olyan stratégiai kérdésekre összpontosít, mint a nemzetközi oktatási mobilitás, a felsőoktatáshoz való hozzáférés, illetve az innovatív technológiák és az oktatás alternatív modelljei. A cég tanácsadó testületének tagjai a nemzetközi felsőoktatási szféra megbecsült szereplői: egyetemi vezetők, illetve felsőoktatással foglalkozó köz- és magánintézmények vezetői. Olyan szakemberek segítik tanácsaikkal a Studyportalst, mint </w:t>
      </w:r>
      <w:bookmarkStart w:id="1" w:name="__DdeLink__192_3744886972"/>
      <w:r>
        <w:rPr>
          <w:rFonts w:cs="Arial"/>
          <w:color w:val="808080" w:themeColor="background1" w:themeShade="80"/>
          <w:szCs w:val="20"/>
          <w:lang w:eastAsia="hu-HU"/>
        </w:rPr>
        <w:t>Anant Agarwal</w:t>
      </w:r>
      <w:bookmarkEnd w:id="1"/>
      <w:r>
        <w:rPr>
          <w:rFonts w:cs="Arial"/>
          <w:color w:val="808080" w:themeColor="background1" w:themeShade="80"/>
          <w:szCs w:val="20"/>
          <w:lang w:eastAsia="hu-HU"/>
        </w:rPr>
        <w:t>, az MIT professzora, Huntington D. Lambert, a Harvard dékánja, vagy Bradley Farnsworth, az Amerikai Oktatási Tanács alelnöke.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 w:themeColor="background1" w:themeShade="80"/>
          <w:szCs w:val="20"/>
          <w:lang w:eastAsia="hu-HU"/>
        </w:rPr>
      </w:pPr>
      <w:r>
        <w:rPr>
          <w:rFonts w:cs="Arial"/>
          <w:color w:val="808080" w:themeColor="background1" w:themeShade="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i/>
          <w:iCs/>
          <w:color w:val="808080"/>
          <w:szCs w:val="20"/>
          <w:lang w:eastAsia="hu-HU"/>
        </w:rPr>
        <w:t>„</w:t>
      </w:r>
      <w:r>
        <w:rPr>
          <w:rFonts w:cs="Arial"/>
          <w:i/>
          <w:iCs/>
          <w:color w:val="808080"/>
          <w:szCs w:val="20"/>
          <w:lang w:eastAsia="hu-HU"/>
        </w:rPr>
        <w:t>A felkérés a Budapesti Metropolitan Egyetem</w:t>
      </w:r>
      <w:r>
        <w:rPr>
          <w:rFonts w:cs="Arial"/>
          <w:i/>
          <w:color w:val="808080"/>
          <w:szCs w:val="20"/>
          <w:lang w:eastAsia="hu-HU"/>
        </w:rPr>
        <w:t xml:space="preserve"> szakmai sikere is. Elismeri törekvésünket, hogy egyetemünkre a régió egyik leginnovatívabb és leginkább haladó szemléletű felsőoktatási intézményeként tekintsenek 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– mondta </w:t>
      </w:r>
      <w:r>
        <w:rPr>
          <w:rFonts w:cs="Arial"/>
          <w:color w:val="808080"/>
          <w:szCs w:val="20"/>
          <w:lang w:eastAsia="hu-HU"/>
        </w:rPr>
        <w:t xml:space="preserve"> Dr. Tóth Ágnes, a METU vezérigazgatója. –</w:t>
      </w:r>
      <w:r>
        <w:rPr>
          <w:rFonts w:cs="Arial"/>
          <w:i/>
          <w:color w:val="808080"/>
          <w:szCs w:val="20"/>
          <w:lang w:eastAsia="hu-HU"/>
        </w:rPr>
        <w:t xml:space="preserve"> </w:t>
      </w:r>
      <w:r>
        <w:rPr>
          <w:rFonts w:cs="Arial"/>
          <w:i/>
          <w:iCs/>
          <w:color w:val="808080"/>
          <w:szCs w:val="20"/>
          <w:lang w:eastAsia="hu-HU"/>
        </w:rPr>
        <w:t xml:space="preserve">Célunk az egyetem nemzetközi karakterének erősítése, és ehhez jól illeszkedik, hogy a METU-t a Studyportals nemzetközi tanácsadó testületében is képviselhetem.”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lang w:eastAsia="hu-HU"/>
        </w:rPr>
      </w:pPr>
      <w:r>
        <w:rPr>
          <w:rFonts w:cs="Arial"/>
          <w:color w:val="80808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color w:val="808080"/>
          <w:szCs w:val="20"/>
          <w:lang w:eastAsia="hu-HU"/>
        </w:rPr>
        <w:t>A METU-n dinamikusan növekszik a külföldi hallgatók száma: a mintegy 6 ezer hallgató közül tavaly már több mint 900-an külföldiek voltak, akik a világ 90 országából érkeztek. Az egyetem folyamatosan növekvő oktatási portfóliójának harmadát teszik ki az angol nyelvű képzések.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lang w:eastAsia="hu-HU"/>
        </w:rPr>
      </w:pPr>
      <w:r>
        <w:rPr>
          <w:rFonts w:cs="Arial"/>
          <w:color w:val="80808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color w:val="808080"/>
          <w:szCs w:val="20"/>
          <w:lang w:eastAsia="hu-HU"/>
        </w:rPr>
        <w:t xml:space="preserve">A METU emellett a legaktuálisabb nemzetközi trendeknek megfelelő, továbbfejlesztett, innovatív oktatási stratégiát követ, amellyel a gyorsan változó munkaerőpiaci elvárásokra kíván reagálni. </w:t>
      </w:r>
      <w:r>
        <w:rPr>
          <w:rFonts w:cs="Arial"/>
          <w:color w:val="808080" w:themeColor="background1" w:themeShade="80"/>
          <w:szCs w:val="20"/>
          <w:lang w:eastAsia="hu-HU"/>
        </w:rPr>
        <w:t>Ebben kulcsszerepet tölt be</w:t>
      </w:r>
      <w:r>
        <w:rPr>
          <w:rFonts w:cs="Arial"/>
          <w:color w:val="808080"/>
          <w:szCs w:val="20"/>
          <w:lang w:eastAsia="hu-HU"/>
        </w:rPr>
        <w:t xml:space="preserve"> 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a MyBrand elnevezésű átfogó megközelítés, </w:t>
      </w:r>
      <w:r>
        <w:rPr>
          <w:rFonts w:cs="Arial"/>
          <w:color w:val="808080"/>
          <w:szCs w:val="20"/>
          <w:lang w:eastAsia="hu-HU"/>
        </w:rPr>
        <w:t>amely a hallgatók személyes márkájának építésével jelentős versenyelőnyt biztosít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az itt végzetteknek a munkaerőpiacon. A Magyarországon egyedülálló rendszer a </w:t>
      </w:r>
      <w:r>
        <w:rPr>
          <w:rFonts w:cs="Arial"/>
          <w:color w:val="808080"/>
          <w:szCs w:val="20"/>
          <w:lang w:eastAsia="hu-HU"/>
        </w:rPr>
        <w:t>soft skillek erősítésére fókuszál, tréningek és innovatív oktatási módszerek segítségével készítve fel a hallgatókat a tudatos és folyamatos személyesmárka-építésre. A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 képzés végén a hallgatók </w:t>
      </w:r>
      <w:r>
        <w:rPr>
          <w:rFonts w:cs="Arial"/>
          <w:color w:val="808080"/>
          <w:szCs w:val="20"/>
          <w:lang w:eastAsia="hu-HU"/>
        </w:rPr>
        <w:t>az elsajátított kompetenciáikat rendszerező szakmai portfólióval kezdhetik karrierjüket</w:t>
      </w:r>
      <w:r>
        <w:rPr>
          <w:rFonts w:cs="Arial"/>
          <w:color w:val="808080" w:themeColor="background1" w:themeShade="80"/>
          <w:szCs w:val="20"/>
          <w:lang w:eastAsia="hu-HU"/>
        </w:rPr>
        <w:t xml:space="preserve">.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lang w:eastAsia="hu-HU"/>
        </w:rPr>
      </w:pPr>
      <w:r>
        <w:rPr>
          <w:rFonts w:cs="Arial"/>
          <w:color w:val="80808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>
          <w:rFonts w:cs="Arial"/>
          <w:color w:val="808080"/>
          <w:szCs w:val="20"/>
          <w:lang w:eastAsia="hu-HU"/>
        </w:rPr>
        <w:t xml:space="preserve">Dr. Tóth Ágnes, aki február eleje óta tölti be a METU vezérigazgatói pozícióját, közel tíz éve vesz részt az egyetem életét meghatározó folyamatok és döntések előkészítésében és végrehajtásában. Korábban ügyfélkapcsolati vezérigazgató-helyettesként és marketingvezetőként is dolgozott az intézményben.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lang w:eastAsia="hu-HU"/>
        </w:rPr>
      </w:pPr>
      <w:r>
        <w:rPr>
          <w:rFonts w:cs="Arial"/>
          <w:color w:val="80808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>
      <w:pPr>
        <w:pStyle w:val="Normal"/>
        <w:spacing w:lineRule="auto" w:line="276" w:before="0" w:after="0"/>
        <w:ind w:left="-567" w:hanging="0"/>
        <w:rPr/>
      </w:pPr>
      <w:r>
        <w:rPr>
          <w:rFonts w:cs="Arial"/>
          <w:color w:val="808080"/>
          <w:szCs w:val="20"/>
          <w:lang w:eastAsia="hu-HU"/>
        </w:rPr>
        <w:t>+36 1 312 7289</w:t>
      </w:r>
    </w:p>
    <w:p>
      <w:pPr>
        <w:pStyle w:val="Normal"/>
        <w:spacing w:lineRule="auto" w:line="276" w:before="0" w:after="0"/>
        <w:ind w:left="-567" w:hanging="0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>
      <w:pPr>
        <w:pStyle w:val="Normal"/>
        <w:spacing w:lineRule="auto" w:line="276" w:before="0" w:after="0"/>
        <w:ind w:left="-567" w:hanging="0"/>
        <w:rPr/>
      </w:pPr>
      <w:hyperlink r:id="rId2">
        <w:r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>
        <w:rPr>
          <w:rFonts w:cs="Arial"/>
          <w:color w:val="808080"/>
          <w:szCs w:val="20"/>
          <w:lang w:eastAsia="hu-HU"/>
        </w:rPr>
        <w:t xml:space="preserve"> </w:t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</w:r>
    </w:p>
    <w:p>
      <w:pPr>
        <w:pStyle w:val="Normal"/>
        <w:spacing w:lineRule="auto" w:line="276" w:before="0" w:after="0"/>
        <w:ind w:left="-567" w:hanging="0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</w:r>
    </w:p>
    <w:p>
      <w:pPr>
        <w:pStyle w:val="Normal"/>
        <w:spacing w:before="0" w:after="0"/>
        <w:ind w:left="-567" w:hanging="0"/>
        <w:jc w:val="both"/>
        <w:rPr>
          <w:b/>
          <w:b/>
          <w:bCs/>
          <w:i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>
      <w:pPr>
        <w:pStyle w:val="Normal"/>
        <w:spacing w:before="0" w:after="0"/>
        <w:ind w:left="-567" w:hanging="0"/>
        <w:jc w:val="both"/>
        <w:rPr/>
      </w:pPr>
      <w:r>
        <w:rPr>
          <w:color w:val="808080"/>
          <w:sz w:val="16"/>
          <w:szCs w:val="16"/>
          <w:u w:val="none"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6000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>
      <w:pPr>
        <w:pStyle w:val="Normal"/>
        <w:spacing w:lineRule="auto" w:line="276" w:before="0" w:after="0"/>
        <w:ind w:left="-567" w:hanging="0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1134" w:header="709" w:top="2835" w:footer="7" w:bottom="1134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Regular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536" w:leader="none"/>
        <w:tab w:val="right" w:pos="9072" w:leader="none"/>
      </w:tabs>
      <w:spacing w:before="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536"/>
        <w:tab w:val="clear" w:pos="9072"/>
        <w:tab w:val="left" w:pos="1095" w:leader="none"/>
      </w:tabs>
      <w:spacing w:before="0" w:after="120"/>
      <w:ind w:hanging="1418"/>
      <w:rPr/>
    </w:pPr>
    <w:r>
      <w:rPr/>
      <w:drawing>
        <wp:inline distT="0" distB="0" distL="0" distR="0">
          <wp:extent cx="6842760" cy="1249680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567" w:hanging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enter" w:pos="4536" w:leader="none"/>
        <w:tab w:val="right" w:pos="9072" w:leader="none"/>
      </w:tabs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20"/>
      <w:ind w:left="-567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7edd"/>
    <w:pPr>
      <w:widowControl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uiPriority w:val="99"/>
    <w:qFormat/>
    <w:locked/>
    <w:rsid w:val="00ea5c06"/>
    <w:rPr>
      <w:rFonts w:cs="Times New Roman"/>
    </w:rPr>
  </w:style>
  <w:style w:type="character" w:styleId="LlbChar" w:customStyle="1">
    <w:name w:val="Élőláb Char"/>
    <w:uiPriority w:val="99"/>
    <w:qFormat/>
    <w:locked/>
    <w:rsid w:val="00ea5c06"/>
    <w:rPr>
      <w:rFonts w:cs="Times New Roman"/>
    </w:rPr>
  </w:style>
  <w:style w:type="character" w:styleId="BuborkszvegChar" w:customStyle="1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styleId="CmChar" w:customStyle="1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Annotationreference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sid w:val="0048092b"/>
    <w:rPr>
      <w:lang w:eastAsia="en-US"/>
    </w:rPr>
  </w:style>
  <w:style w:type="character" w:styleId="MegjegyzstrgyaChar" w:customStyle="1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styleId="InternetLink" w:customStyle="1">
    <w:name w:val="Internet Link"/>
    <w:uiPriority w:val="99"/>
    <w:unhideWhenUsed/>
    <w:rsid w:val="001853f3"/>
    <w:rPr>
      <w:color w:val="0000FF"/>
      <w:u w:val="single"/>
    </w:rPr>
  </w:style>
  <w:style w:type="character" w:styleId="CsakszvegChar" w:customStyle="1">
    <w:name w:val="Csak szöveg Char"/>
    <w:link w:val="Csakszveg"/>
    <w:uiPriority w:val="99"/>
    <w:semiHidden/>
    <w:qFormat/>
    <w:rsid w:val="004a570a"/>
    <w:rPr>
      <w:rFonts w:ascii="Calibri" w:hAnsi="Calibri" w:eastAsia="Calibri"/>
      <w:sz w:val="22"/>
      <w:szCs w:val="22"/>
      <w:lang w:eastAsia="en-US"/>
    </w:rPr>
  </w:style>
  <w:style w:type="character" w:styleId="Cmsor1Char" w:customStyle="1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qFormat/>
    <w:rsid w:val="00d90b10"/>
    <w:rPr/>
  </w:style>
  <w:style w:type="character" w:styleId="Strong">
    <w:name w:val="Strong"/>
    <w:uiPriority w:val="22"/>
    <w:qFormat/>
    <w:rsid w:val="00d90b10"/>
    <w:rPr>
      <w:b/>
      <w:bCs/>
    </w:rPr>
  </w:style>
  <w:style w:type="character" w:styleId="FollowedHyperlink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styleId="ListLabel1" w:customStyle="1">
    <w:name w:val="ListLabel 1"/>
    <w:qFormat/>
    <w:rPr>
      <w:rFonts w:eastAsia="Times New Roman" w:cs="Arial"/>
      <w:i w:val="false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Arial"/>
      <w:szCs w:val="20"/>
      <w:lang w:eastAsia="hu-HU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6" w:customStyle="1">
    <w:name w:val="ListLabel 6"/>
    <w:qFormat/>
    <w:rPr>
      <w:rFonts w:cs="Arial"/>
      <w:szCs w:val="20"/>
      <w:lang w:eastAsia="hu-HU"/>
    </w:rPr>
  </w:style>
  <w:style w:type="character" w:styleId="ListLabel7" w:customStyle="1">
    <w:name w:val="ListLabel 7"/>
    <w:qFormat/>
    <w:rPr>
      <w:rFonts w:cs="Arial"/>
      <w:szCs w:val="20"/>
      <w:lang w:eastAsia="hu-HU"/>
    </w:rPr>
  </w:style>
  <w:style w:type="character" w:styleId="ListLabel8" w:customStyle="1">
    <w:name w:val="ListLabel 8"/>
    <w:qFormat/>
    <w:rPr>
      <w:rFonts w:cs="Arial"/>
      <w:szCs w:val="20"/>
      <w:lang w:eastAsia="hu-HU"/>
    </w:rPr>
  </w:style>
  <w:style w:type="character" w:styleId="ListLabel9">
    <w:name w:val="ListLabel 9"/>
    <w:qFormat/>
    <w:rPr>
      <w:rFonts w:cs="Arial"/>
      <w:szCs w:val="20"/>
      <w:lang w:eastAsia="hu-HU"/>
    </w:rPr>
  </w:style>
  <w:style w:type="character" w:styleId="ListLabel10">
    <w:name w:val="ListLabel 10"/>
    <w:qFormat/>
    <w:rPr>
      <w:rFonts w:cs="Arial"/>
      <w:szCs w:val="20"/>
      <w:lang w:eastAsia="hu-HU"/>
    </w:rPr>
  </w:style>
  <w:style w:type="character" w:styleId="ListLabel11">
    <w:name w:val="ListLabel 11"/>
    <w:qFormat/>
    <w:rPr>
      <w:rFonts w:cs="Arial"/>
      <w:szCs w:val="20"/>
      <w:lang w:eastAsia="hu-HU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eader">
    <w:name w:val="Header"/>
    <w:basedOn w:val="Normal"/>
    <w:uiPriority w:val="99"/>
    <w:unhideWhenUsed/>
    <w:rsid w:val="00ea5c06"/>
    <w:pPr>
      <w:tabs>
        <w:tab w:val="clear" w:pos="709"/>
        <w:tab w:val="center" w:pos="4536" w:leader="none"/>
        <w:tab w:val="right" w:pos="9072" w:leader="none"/>
      </w:tabs>
    </w:pPr>
    <w:rPr>
      <w:szCs w:val="20"/>
      <w:lang w:val="x-none" w:eastAsia="x-none"/>
    </w:rPr>
  </w:style>
  <w:style w:type="paragraph" w:styleId="Footer">
    <w:name w:val="Footer"/>
    <w:basedOn w:val="Normal"/>
    <w:uiPriority w:val="99"/>
    <w:unhideWhenUsed/>
    <w:rsid w:val="00ea5c06"/>
    <w:pPr>
      <w:tabs>
        <w:tab w:val="clear" w:pos="709"/>
        <w:tab w:val="center" w:pos="4536" w:leader="none"/>
        <w:tab w:val="right" w:pos="9072" w:leader="none"/>
      </w:tabs>
    </w:pPr>
    <w:rPr>
      <w:szCs w:val="20"/>
      <w:lang w:val="x-none" w:eastAsia="x-none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ea5c06"/>
    <w:pPr/>
    <w:rPr>
      <w:rFonts w:ascii="Tahoma" w:hAnsi="Tahoma"/>
      <w:sz w:val="16"/>
      <w:szCs w:val="16"/>
      <w:lang w:val="x-none" w:eastAsia="x-none"/>
    </w:rPr>
  </w:style>
  <w:style w:type="paragraph" w:styleId="Title">
    <w:name w:val="Title"/>
    <w:basedOn w:val="Normal"/>
    <w:next w:val="Normal"/>
    <w:link w:val="CmChar"/>
    <w:uiPriority w:val="10"/>
    <w:qFormat/>
    <w:rsid w:val="00b10e28"/>
    <w:pPr>
      <w:spacing w:before="0"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styleId="BasicParagraph" w:customStyle="1">
    <w:name w:val="[Basic Paragraph]"/>
    <w:basedOn w:val="Normal"/>
    <w:uiPriority w:val="99"/>
    <w:qFormat/>
    <w:rsid w:val="000c62e3"/>
    <w:pPr>
      <w:spacing w:lineRule="auto" w:line="288" w:before="0" w:after="0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styleId="Norml1" w:customStyle="1">
    <w:name w:val="Normál1"/>
    <w:qFormat/>
    <w:rsid w:val="00691934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Times New Roman"/>
      <w:color w:val="000000"/>
      <w:kern w:val="2"/>
      <w:sz w:val="22"/>
      <w:szCs w:val="20"/>
      <w:lang w:val="hu-HU" w:eastAsia="ar-SA" w:bidi="ar-SA"/>
    </w:rPr>
  </w:style>
  <w:style w:type="paragraph" w:styleId="Annotationtext">
    <w:name w:val="annotation text"/>
    <w:basedOn w:val="Normal"/>
    <w:link w:val="JegyzetszvegChar"/>
    <w:uiPriority w:val="99"/>
    <w:unhideWhenUsed/>
    <w:qFormat/>
    <w:rsid w:val="0048092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8092b"/>
    <w:pPr/>
    <w:rPr>
      <w:b/>
      <w:bCs/>
    </w:rPr>
  </w:style>
  <w:style w:type="paragraph" w:styleId="Vilgosrcs3jellszn1" w:customStyle="1">
    <w:name w:val="Világos rács – 3. jelölőszín1"/>
    <w:basedOn w:val="Normal"/>
    <w:uiPriority w:val="34"/>
    <w:qFormat/>
    <w:rsid w:val="009e7de2"/>
    <w:pPr>
      <w:ind w:left="708" w:hanging="0"/>
    </w:pPr>
    <w:rPr/>
  </w:style>
  <w:style w:type="paragraph" w:styleId="PlainText">
    <w:name w:val="Plain Text"/>
    <w:basedOn w:val="Normal"/>
    <w:link w:val="CsakszvegChar"/>
    <w:uiPriority w:val="99"/>
    <w:semiHidden/>
    <w:unhideWhenUsed/>
    <w:qFormat/>
    <w:rsid w:val="004a570a"/>
    <w:pPr>
      <w:spacing w:before="0" w:after="0"/>
    </w:pPr>
    <w:rPr>
      <w:rFonts w:ascii="Calibri" w:hAnsi="Calibri" w:eastAsia="Calibri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styleId="Vilgoslista3jellszn1" w:customStyle="1">
    <w:name w:val="Világos lista – 3. jelölőszín1"/>
    <w:uiPriority w:val="99"/>
    <w:semiHidden/>
    <w:qFormat/>
    <w:rsid w:val="00471912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0"/>
      <w:szCs w:val="22"/>
      <w:lang w:val="hu-HU" w:eastAsia="en-US" w:bidi="ar-SA"/>
    </w:rPr>
  </w:style>
  <w:style w:type="paragraph" w:styleId="ListParagraph">
    <w:name w:val="List Paragraph"/>
    <w:basedOn w:val="Normal"/>
    <w:uiPriority w:val="72"/>
    <w:qFormat/>
    <w:rsid w:val="006231ab"/>
    <w:pPr>
      <w:spacing w:before="0" w:after="120"/>
      <w:ind w:left="720" w:hanging="0"/>
      <w:contextualSpacing/>
    </w:pPr>
    <w:rPr/>
  </w:style>
  <w:style w:type="paragraph" w:styleId="PreformattedText" w:customStyle="1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Cs w:val="20"/>
    </w:rPr>
  </w:style>
  <w:style w:type="paragraph" w:styleId="Default" w:customStyle="1">
    <w:name w:val="Default"/>
    <w:qFormat/>
    <w:pPr>
      <w:widowControl/>
      <w:bidi w:val="0"/>
      <w:spacing w:lineRule="atLeast" w:line="20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hu-HU" w:eastAsia="hu-HU" w:bidi="ar-SA"/>
    </w:rPr>
  </w:style>
  <w:style w:type="paragraph" w:styleId="Objectwithoutfill" w:customStyle="1">
    <w:name w:val="Object without fill"/>
    <w:basedOn w:val="Default"/>
    <w:qFormat/>
    <w:pPr/>
    <w:rPr/>
  </w:style>
  <w:style w:type="paragraph" w:styleId="Objectwithnofillandnoline" w:customStyle="1">
    <w:name w:val="Object with no fill and no line"/>
    <w:basedOn w:val="Default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phic" w:customStyle="1">
    <w:name w:val="Graphic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hu-HU" w:eastAsia="hu-HU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CmstartalomLTGliederung1" w:customStyle="1">
    <w:name w:val="Cím és tartalom~LT~Gliederung 1"/>
    <w:qFormat/>
    <w:pPr>
      <w:widowControl/>
      <w:bidi w:val="0"/>
      <w:spacing w:lineRule="auto" w:line="216" w:before="283" w:after="0"/>
      <w:jc w:val="left"/>
    </w:pPr>
    <w:rPr>
      <w:rFonts w:ascii="Arial Unicode MS" w:hAnsi="Arial Unicode MS" w:eastAsia="Tahoma" w:cs="Liberation Sans"/>
      <w:color w:val="000000"/>
      <w:kern w:val="2"/>
      <w:sz w:val="56"/>
      <w:szCs w:val="24"/>
      <w:lang w:val="hu-HU" w:eastAsia="hu-HU" w:bidi="ar-SA"/>
    </w:rPr>
  </w:style>
  <w:style w:type="paragraph" w:styleId="CmstartalomLTGliederung2" w:customStyle="1">
    <w:name w:val="Cím és tartalom~LT~Gliederung 2"/>
    <w:basedOn w:val="CmstartalomLTGliederung1"/>
    <w:qFormat/>
    <w:pPr>
      <w:spacing w:before="227" w:after="0"/>
    </w:pPr>
    <w:rPr>
      <w:sz w:val="40"/>
    </w:rPr>
  </w:style>
  <w:style w:type="paragraph" w:styleId="CmstartalomLTGliederung3" w:customStyle="1">
    <w:name w:val="Cím és tartalom~LT~Gliederung 3"/>
    <w:basedOn w:val="CmstartalomLTGliederung2"/>
    <w:qFormat/>
    <w:pPr>
      <w:spacing w:before="170" w:after="0"/>
    </w:pPr>
    <w:rPr>
      <w:sz w:val="36"/>
    </w:rPr>
  </w:style>
  <w:style w:type="paragraph" w:styleId="CmstartalomLTGliederung4" w:customStyle="1">
    <w:name w:val="Cím és tartalom~LT~Gliederung 4"/>
    <w:basedOn w:val="CmstartalomLTGliederung3"/>
    <w:qFormat/>
    <w:pPr>
      <w:spacing w:before="113" w:after="0"/>
    </w:pPr>
    <w:rPr/>
  </w:style>
  <w:style w:type="paragraph" w:styleId="CmstartalomLTGliederung5" w:customStyle="1">
    <w:name w:val="Cím és tartalom~LT~Gliederung 5"/>
    <w:basedOn w:val="CmstartalomLTGliederung4"/>
    <w:qFormat/>
    <w:pPr>
      <w:spacing w:before="57" w:after="0"/>
    </w:pPr>
    <w:rPr>
      <w:sz w:val="40"/>
    </w:rPr>
  </w:style>
  <w:style w:type="paragraph" w:styleId="CmstartalomLTGliederung6" w:customStyle="1">
    <w:name w:val="Cím és tartalom~LT~Gliederung 6"/>
    <w:basedOn w:val="CmstartalomLTGliederung5"/>
    <w:qFormat/>
    <w:pPr/>
    <w:rPr/>
  </w:style>
  <w:style w:type="paragraph" w:styleId="CmstartalomLTGliederung7" w:customStyle="1">
    <w:name w:val="Cím és tartalom~LT~Gliederung 7"/>
    <w:basedOn w:val="CmstartalomLTGliederung6"/>
    <w:qFormat/>
    <w:pPr/>
    <w:rPr/>
  </w:style>
  <w:style w:type="paragraph" w:styleId="CmstartalomLTGliederung8" w:customStyle="1">
    <w:name w:val="Cím és tartalom~LT~Gliederung 8"/>
    <w:basedOn w:val="CmstartalomLTGliederung7"/>
    <w:qFormat/>
    <w:pPr/>
    <w:rPr/>
  </w:style>
  <w:style w:type="paragraph" w:styleId="CmstartalomLTGliederung9" w:customStyle="1">
    <w:name w:val="Cím és tartalom~LT~Gliederung 9"/>
    <w:basedOn w:val="CmstartalomLTGliederung8"/>
    <w:qFormat/>
    <w:pPr/>
    <w:rPr/>
  </w:style>
  <w:style w:type="paragraph" w:styleId="CmstartalomLTTitel" w:customStyle="1">
    <w:name w:val="Cím és tartalom~LT~Titel"/>
    <w:qFormat/>
    <w:pPr>
      <w:widowControl/>
      <w:bidi w:val="0"/>
      <w:spacing w:lineRule="atLeast" w:line="200"/>
      <w:jc w:val="left"/>
    </w:pPr>
    <w:rPr>
      <w:rFonts w:ascii="Arial Unicode MS" w:hAnsi="Arial Unicode MS" w:eastAsia="Tahoma" w:cs="Liberation Sans"/>
      <w:color w:val="000000"/>
      <w:kern w:val="2"/>
      <w:sz w:val="36"/>
      <w:szCs w:val="24"/>
      <w:lang w:val="hu-HU" w:eastAsia="hu-HU" w:bidi="ar-SA"/>
    </w:rPr>
  </w:style>
  <w:style w:type="paragraph" w:styleId="CmstartalomLTUntertitel" w:customStyle="1">
    <w:name w:val="Cím és tartalom~LT~Untertitel"/>
    <w:qFormat/>
    <w:pPr>
      <w:widowControl/>
      <w:bidi w:val="0"/>
      <w:jc w:val="center"/>
    </w:pPr>
    <w:rPr>
      <w:rFonts w:ascii="Arial Unicode MS" w:hAnsi="Arial Unicode MS" w:eastAsia="Tahoma" w:cs="Liberation Sans"/>
      <w:color w:val="auto"/>
      <w:kern w:val="2"/>
      <w:sz w:val="64"/>
      <w:szCs w:val="24"/>
      <w:lang w:val="hu-HU" w:eastAsia="hu-HU" w:bidi="ar-SA"/>
    </w:rPr>
  </w:style>
  <w:style w:type="paragraph" w:styleId="CmstartalomLTNotizen" w:customStyle="1">
    <w:name w:val="Cím és tartalom~LT~Notizen"/>
    <w:qFormat/>
    <w:pPr>
      <w:widowControl/>
      <w:bidi w:val="0"/>
      <w:ind w:left="340" w:hanging="340"/>
      <w:jc w:val="left"/>
    </w:pPr>
    <w:rPr>
      <w:rFonts w:ascii="Arial Unicode MS" w:hAnsi="Arial Unicode MS" w:eastAsia="Tahoma" w:cs="Liberation Sans"/>
      <w:color w:val="auto"/>
      <w:kern w:val="2"/>
      <w:sz w:val="40"/>
      <w:szCs w:val="24"/>
      <w:lang w:val="hu-HU" w:eastAsia="hu-HU" w:bidi="ar-SA"/>
    </w:rPr>
  </w:style>
  <w:style w:type="paragraph" w:styleId="CmstartalomLTHintergrundobjekte" w:customStyle="1">
    <w:name w:val="Cím és tartalom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u-HU" w:eastAsia="hu-HU" w:bidi="ar-SA"/>
    </w:rPr>
  </w:style>
  <w:style w:type="paragraph" w:styleId="CmstartalomLTHintergrund" w:customStyle="1">
    <w:name w:val="Cím és tartalom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u-HU" w:eastAsia="hu-HU" w:bidi="ar-SA"/>
    </w:rPr>
  </w:style>
  <w:style w:type="paragraph" w:styleId="Default1" w:customStyle="1">
    <w:name w:val="default"/>
    <w:qFormat/>
    <w:pPr>
      <w:widowControl/>
      <w:bidi w:val="0"/>
      <w:spacing w:lineRule="atLeast" w:line="20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hu-HU" w:eastAsia="hu-HU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ckgroundobjects" w:customStyle="1">
    <w:name w:val="Background objects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u-HU" w:eastAsia="hu-HU" w:bidi="ar-SA"/>
    </w:rPr>
  </w:style>
  <w:style w:type="paragraph" w:styleId="Background" w:customStyle="1">
    <w:name w:val="Backgro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u-HU" w:eastAsia="hu-HU" w:bidi="ar-SA"/>
    </w:rPr>
  </w:style>
  <w:style w:type="paragraph" w:styleId="Notes" w:customStyle="1">
    <w:name w:val="Notes"/>
    <w:qFormat/>
    <w:pPr>
      <w:widowControl/>
      <w:bidi w:val="0"/>
      <w:ind w:left="340" w:hanging="340"/>
      <w:jc w:val="left"/>
    </w:pPr>
    <w:rPr>
      <w:rFonts w:ascii="Arial Unicode MS" w:hAnsi="Arial Unicode MS" w:eastAsia="Tahoma" w:cs="Liberation Sans"/>
      <w:color w:val="auto"/>
      <w:kern w:val="2"/>
      <w:sz w:val="40"/>
      <w:szCs w:val="24"/>
      <w:lang w:val="hu-HU" w:eastAsia="hu-HU" w:bidi="ar-SA"/>
    </w:rPr>
  </w:style>
  <w:style w:type="paragraph" w:styleId="Outline1" w:customStyle="1">
    <w:name w:val="Outline 1"/>
    <w:qFormat/>
    <w:pPr>
      <w:widowControl/>
      <w:bidi w:val="0"/>
      <w:spacing w:lineRule="auto" w:line="216" w:before="283" w:after="0"/>
      <w:jc w:val="left"/>
    </w:pPr>
    <w:rPr>
      <w:rFonts w:ascii="Arial Unicode MS" w:hAnsi="Arial Unicode MS" w:eastAsia="Tahoma" w:cs="Liberation Sans"/>
      <w:color w:val="000000"/>
      <w:kern w:val="2"/>
      <w:sz w:val="56"/>
      <w:szCs w:val="24"/>
      <w:lang w:val="hu-HU" w:eastAsia="hu-HU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sz w:val="40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6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varga@noguchi.h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5CC3-A450-4979-8836-F1DC1EB7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Application>LibreOffice/6.2.3.2$MacOSX_X86_64 LibreOffice_project/aecc05fe267cc68dde00352a451aa867b3b546ac</Application>
  <Pages>2</Pages>
  <Words>490</Words>
  <Characters>3479</Characters>
  <CharactersWithSpaces>3967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2019-02-21T09:23:00Z</dcterms:created>
  <dc:creator>Budapesti Metropolitan Egyetem;Noguchi Porter Novelli</dc:creator>
  <dc:description/>
  <dc:language>hu-HU</dc:language>
  <cp:lastModifiedBy/>
  <cp:lastPrinted>2019-02-20T10:28:00Z</cp:lastPrinted>
  <dcterms:modified xsi:type="dcterms:W3CDTF">2019-06-04T13:20:09Z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